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53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gestaltung des Bahnhofsumfeldes - GaLa Bau Abbruch, Freiflächengestalt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reiflächengestaltung, Regenentwässerung, Landschaftsbau, Beleucht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